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7C9" w:rsidRDefault="001557C9" w:rsidP="00814AD3">
      <w:bookmarkStart w:id="0" w:name="h.xvrp7ay31bme" w:colFirst="0" w:colLast="0"/>
      <w:bookmarkEnd w:id="0"/>
    </w:p>
    <w:p w:rsidR="001557C9" w:rsidRDefault="001557C9">
      <w:pPr>
        <w:jc w:val="center"/>
      </w:pPr>
      <w:bookmarkStart w:id="1" w:name="h.gb2ewqjk9nya" w:colFirst="0" w:colLast="0"/>
      <w:bookmarkEnd w:id="1"/>
    </w:p>
    <w:p w:rsidR="001557C9" w:rsidRDefault="001557C9">
      <w:pPr>
        <w:jc w:val="center"/>
      </w:pPr>
      <w:bookmarkStart w:id="2" w:name="h.o72wtj1y1c4w" w:colFirst="0" w:colLast="0"/>
      <w:bookmarkEnd w:id="2"/>
    </w:p>
    <w:p w:rsidR="001557C9" w:rsidRDefault="007005B1">
      <w:pPr>
        <w:jc w:val="center"/>
      </w:pPr>
      <w:bookmarkStart w:id="3" w:name="h.4r0ixnxulub3" w:colFirst="0" w:colLast="0"/>
      <w:bookmarkEnd w:id="3"/>
      <w:r>
        <w:t>Associazione studentesca “Lugano Finance Club”</w:t>
      </w:r>
    </w:p>
    <w:p w:rsidR="001557C9" w:rsidRDefault="001557C9">
      <w:pPr>
        <w:jc w:val="center"/>
      </w:pPr>
      <w:bookmarkStart w:id="4" w:name="h.gjdgxs" w:colFirst="0" w:colLast="0"/>
      <w:bookmarkEnd w:id="4"/>
    </w:p>
    <w:p w:rsidR="001557C9" w:rsidRDefault="007005B1">
      <w:pPr>
        <w:jc w:val="center"/>
      </w:pPr>
      <w:r>
        <w:rPr>
          <w:sz w:val="28"/>
          <w:szCs w:val="28"/>
          <w:u w:val="single"/>
        </w:rPr>
        <w:t>CAPITOLO 1</w:t>
      </w:r>
      <w:r>
        <w:rPr>
          <w:sz w:val="28"/>
          <w:szCs w:val="28"/>
        </w:rPr>
        <w:t>: DISPOSIZIONI GENERALI</w:t>
      </w:r>
    </w:p>
    <w:p w:rsidR="001557C9" w:rsidRDefault="001557C9">
      <w:pPr>
        <w:jc w:val="center"/>
      </w:pPr>
    </w:p>
    <w:p w:rsidR="001557C9" w:rsidRDefault="007005B1">
      <w:pPr>
        <w:jc w:val="center"/>
      </w:pPr>
      <w:r>
        <w:rPr>
          <w:color w:val="5B9BD5"/>
          <w:sz w:val="28"/>
          <w:szCs w:val="28"/>
        </w:rPr>
        <w:t>Art. 1 – Costituzione</w:t>
      </w:r>
    </w:p>
    <w:p w:rsidR="001557C9" w:rsidRDefault="007005B1">
      <w:r>
        <w:rPr>
          <w:sz w:val="20"/>
          <w:szCs w:val="20"/>
        </w:rPr>
        <w:t xml:space="preserve">È costituita l’Associazione denominate </w:t>
      </w:r>
      <w:r>
        <w:rPr>
          <w:i/>
          <w:sz w:val="20"/>
          <w:szCs w:val="20"/>
        </w:rPr>
        <w:t>“Lugano Finance Club” .</w:t>
      </w:r>
    </w:p>
    <w:p w:rsidR="001557C9" w:rsidRDefault="007005B1">
      <w:r>
        <w:rPr>
          <w:i/>
          <w:sz w:val="20"/>
          <w:szCs w:val="20"/>
        </w:rPr>
        <w:t>Lugano Finance Club</w:t>
      </w:r>
      <w:r>
        <w:rPr>
          <w:sz w:val="20"/>
          <w:szCs w:val="20"/>
        </w:rPr>
        <w:t xml:space="preserve"> è una associazione studentesca senza scopo di lucro, libera, indipendente, aconfessionale, apolitica e con durata indeterminata nel tempo.</w:t>
      </w:r>
    </w:p>
    <w:p w:rsidR="001557C9" w:rsidRDefault="001557C9">
      <w:pPr>
        <w:jc w:val="center"/>
      </w:pPr>
    </w:p>
    <w:p w:rsidR="001557C9" w:rsidRDefault="007005B1">
      <w:pPr>
        <w:jc w:val="center"/>
      </w:pPr>
      <w:r>
        <w:rPr>
          <w:color w:val="5B9BD5"/>
          <w:sz w:val="28"/>
          <w:szCs w:val="28"/>
        </w:rPr>
        <w:t>Art. 2 – Finalità</w:t>
      </w:r>
    </w:p>
    <w:p w:rsidR="001557C9" w:rsidRDefault="007005B1">
      <w:r>
        <w:rPr>
          <w:sz w:val="20"/>
          <w:szCs w:val="20"/>
        </w:rPr>
        <w:t xml:space="preserve">L’associazione </w:t>
      </w:r>
      <w:r>
        <w:rPr>
          <w:i/>
          <w:sz w:val="20"/>
          <w:szCs w:val="20"/>
        </w:rPr>
        <w:t>Lugano Finance Club</w:t>
      </w:r>
      <w:r>
        <w:rPr>
          <w:sz w:val="20"/>
          <w:szCs w:val="20"/>
        </w:rPr>
        <w:t xml:space="preserve"> persegue i seguenti scopi:</w:t>
      </w:r>
    </w:p>
    <w:p w:rsidR="001557C9" w:rsidRDefault="007005B1">
      <w:pPr>
        <w:numPr>
          <w:ilvl w:val="0"/>
          <w:numId w:val="1"/>
        </w:numPr>
        <w:spacing w:after="0"/>
        <w:ind w:hanging="360"/>
        <w:contextualSpacing/>
        <w:rPr>
          <w:sz w:val="20"/>
          <w:szCs w:val="20"/>
        </w:rPr>
      </w:pPr>
      <w:r>
        <w:rPr>
          <w:sz w:val="20"/>
          <w:szCs w:val="20"/>
        </w:rPr>
        <w:t>Costruire e implementare un network professionale per lo studente ;</w:t>
      </w:r>
    </w:p>
    <w:p w:rsidR="001557C9" w:rsidRDefault="007005B1">
      <w:pPr>
        <w:numPr>
          <w:ilvl w:val="0"/>
          <w:numId w:val="1"/>
        </w:numPr>
        <w:spacing w:after="0"/>
        <w:ind w:hanging="360"/>
        <w:contextualSpacing/>
        <w:rPr>
          <w:sz w:val="20"/>
          <w:szCs w:val="20"/>
        </w:rPr>
      </w:pPr>
      <w:r>
        <w:rPr>
          <w:sz w:val="20"/>
          <w:szCs w:val="20"/>
        </w:rPr>
        <w:t>Aprire un punto di contatto tra il contenuto degli studi relativi ai corsi di Finance e Banking &amp; Finance, e il mondo del lavoro ;</w:t>
      </w:r>
    </w:p>
    <w:p w:rsidR="001557C9" w:rsidRDefault="007005B1">
      <w:pPr>
        <w:numPr>
          <w:ilvl w:val="0"/>
          <w:numId w:val="1"/>
        </w:numPr>
        <w:spacing w:after="0"/>
        <w:ind w:hanging="360"/>
        <w:contextualSpacing/>
        <w:rPr>
          <w:sz w:val="20"/>
          <w:szCs w:val="20"/>
        </w:rPr>
      </w:pPr>
      <w:r>
        <w:rPr>
          <w:sz w:val="20"/>
          <w:szCs w:val="20"/>
        </w:rPr>
        <w:t>Creare gruppi di interesse nel settore finanziario anche attraverso collaborazioni con altre università ;</w:t>
      </w:r>
    </w:p>
    <w:p w:rsidR="001557C9" w:rsidRDefault="007005B1">
      <w:pPr>
        <w:numPr>
          <w:ilvl w:val="0"/>
          <w:numId w:val="1"/>
        </w:numPr>
        <w:spacing w:after="0"/>
        <w:ind w:hanging="360"/>
        <w:contextualSpacing/>
        <w:rPr>
          <w:sz w:val="20"/>
          <w:szCs w:val="20"/>
        </w:rPr>
      </w:pPr>
      <w:r>
        <w:rPr>
          <w:sz w:val="20"/>
          <w:szCs w:val="20"/>
        </w:rPr>
        <w:t>Dare allo studente la possibilità di affacciarsi sul mondo del lavoro con una consapevolezza maggiore di quello che potrà essere una potenziale carriera nel mondo della finanza.</w:t>
      </w:r>
    </w:p>
    <w:p w:rsidR="001557C9" w:rsidRDefault="001557C9">
      <w:pPr>
        <w:ind w:left="720"/>
      </w:pPr>
    </w:p>
    <w:p w:rsidR="001557C9" w:rsidRDefault="007005B1">
      <w:pPr>
        <w:jc w:val="center"/>
      </w:pPr>
      <w:r>
        <w:rPr>
          <w:color w:val="5B9BD5"/>
          <w:sz w:val="28"/>
          <w:szCs w:val="28"/>
        </w:rPr>
        <w:t>Art. 3 – Attività</w:t>
      </w:r>
    </w:p>
    <w:p w:rsidR="001557C9" w:rsidRDefault="007005B1">
      <w:pPr>
        <w:tabs>
          <w:tab w:val="left" w:pos="465"/>
        </w:tabs>
      </w:pPr>
      <w:r>
        <w:rPr>
          <w:sz w:val="20"/>
          <w:szCs w:val="20"/>
        </w:rPr>
        <w:t xml:space="preserve">L’associazione  </w:t>
      </w:r>
      <w:r>
        <w:rPr>
          <w:i/>
          <w:sz w:val="20"/>
          <w:szCs w:val="20"/>
        </w:rPr>
        <w:t xml:space="preserve">Lugano Finance Club, </w:t>
      </w:r>
      <w:r>
        <w:rPr>
          <w:sz w:val="20"/>
          <w:szCs w:val="20"/>
        </w:rPr>
        <w:t>per il raggiungimento dei suoi fini, intende promuovere diverse attività, in particolare:</w:t>
      </w:r>
    </w:p>
    <w:p w:rsidR="001557C9" w:rsidRDefault="007005B1">
      <w:pPr>
        <w:numPr>
          <w:ilvl w:val="0"/>
          <w:numId w:val="3"/>
        </w:numPr>
        <w:tabs>
          <w:tab w:val="left" w:pos="465"/>
        </w:tabs>
        <w:spacing w:after="0"/>
        <w:ind w:hanging="360"/>
        <w:contextualSpacing/>
        <w:rPr>
          <w:sz w:val="20"/>
          <w:szCs w:val="20"/>
        </w:rPr>
      </w:pPr>
      <w:r>
        <w:rPr>
          <w:sz w:val="20"/>
          <w:szCs w:val="20"/>
        </w:rPr>
        <w:t xml:space="preserve">     Conferenze con professionisti, professori, Alumni i quali potranno portare la loro esperienza professionale      e/o esporre e discutere su tematiche specifiche inerenti all’ambito economico finanziario ;</w:t>
      </w:r>
    </w:p>
    <w:p w:rsidR="001557C9" w:rsidRDefault="007005B1">
      <w:pPr>
        <w:numPr>
          <w:ilvl w:val="0"/>
          <w:numId w:val="2"/>
        </w:numPr>
        <w:tabs>
          <w:tab w:val="left" w:pos="465"/>
        </w:tabs>
        <w:spacing w:after="0"/>
        <w:ind w:hanging="360"/>
        <w:contextualSpacing/>
        <w:rPr>
          <w:sz w:val="20"/>
          <w:szCs w:val="20"/>
        </w:rPr>
      </w:pPr>
      <w:r>
        <w:rPr>
          <w:sz w:val="20"/>
          <w:szCs w:val="20"/>
        </w:rPr>
        <w:t xml:space="preserve">     Dibattiti riguardanti l’attuale scenario economico finanziario mondiale ;</w:t>
      </w:r>
    </w:p>
    <w:p w:rsidR="001557C9" w:rsidRDefault="007005B1">
      <w:pPr>
        <w:numPr>
          <w:ilvl w:val="0"/>
          <w:numId w:val="2"/>
        </w:numPr>
        <w:tabs>
          <w:tab w:val="left" w:pos="465"/>
        </w:tabs>
        <w:spacing w:after="0"/>
        <w:ind w:hanging="360"/>
        <w:contextualSpacing/>
        <w:rPr>
          <w:sz w:val="20"/>
          <w:szCs w:val="20"/>
        </w:rPr>
      </w:pPr>
      <w:r>
        <w:rPr>
          <w:sz w:val="20"/>
          <w:szCs w:val="20"/>
        </w:rPr>
        <w:t xml:space="preserve">     Collaborazioni di partnerships con altre associazioni studentesche anche di altre università, allo scopo di      promuovere le finalità dell’associazione suddette.</w:t>
      </w:r>
    </w:p>
    <w:p w:rsidR="001557C9" w:rsidRDefault="007005B1">
      <w:pPr>
        <w:numPr>
          <w:ilvl w:val="0"/>
          <w:numId w:val="2"/>
        </w:numPr>
        <w:tabs>
          <w:tab w:val="left" w:pos="465"/>
        </w:tabs>
        <w:ind w:hanging="360"/>
        <w:contextualSpacing/>
        <w:rPr>
          <w:sz w:val="20"/>
          <w:szCs w:val="20"/>
        </w:rPr>
      </w:pPr>
      <w:r>
        <w:rPr>
          <w:sz w:val="20"/>
          <w:szCs w:val="20"/>
        </w:rPr>
        <w:t xml:space="preserve">     Organizzazione e partecipazione di eventi e seminari con aziende e istituzioni disposte ad aprire una finestra di interesse al mondo studentesco.</w:t>
      </w:r>
    </w:p>
    <w:p w:rsidR="001557C9" w:rsidRDefault="001557C9">
      <w:pPr>
        <w:tabs>
          <w:tab w:val="left" w:pos="465"/>
        </w:tabs>
      </w:pPr>
    </w:p>
    <w:p w:rsidR="001557C9" w:rsidRDefault="001557C9">
      <w:pPr>
        <w:tabs>
          <w:tab w:val="left" w:pos="465"/>
        </w:tabs>
        <w:jc w:val="center"/>
      </w:pPr>
    </w:p>
    <w:p w:rsidR="001557C9" w:rsidRDefault="001557C9">
      <w:pPr>
        <w:tabs>
          <w:tab w:val="left" w:pos="465"/>
        </w:tabs>
        <w:jc w:val="center"/>
      </w:pPr>
    </w:p>
    <w:p w:rsidR="001557C9" w:rsidRDefault="007005B1">
      <w:pPr>
        <w:tabs>
          <w:tab w:val="left" w:pos="465"/>
        </w:tabs>
        <w:jc w:val="center"/>
      </w:pPr>
      <w:r>
        <w:rPr>
          <w:color w:val="5B9BD5"/>
          <w:sz w:val="28"/>
          <w:szCs w:val="28"/>
        </w:rPr>
        <w:lastRenderedPageBreak/>
        <w:t>Art. 4 – A chi siamo rivolti</w:t>
      </w:r>
    </w:p>
    <w:p w:rsidR="001557C9" w:rsidRDefault="007005B1">
      <w:r>
        <w:rPr>
          <w:i/>
          <w:sz w:val="20"/>
          <w:szCs w:val="20"/>
        </w:rPr>
        <w:t>Lugano Finance Club</w:t>
      </w:r>
      <w:r>
        <w:rPr>
          <w:sz w:val="20"/>
          <w:szCs w:val="20"/>
        </w:rPr>
        <w:t xml:space="preserve"> è rivolta a tutti gli studenti e a coloro interessati alle finalità dell’associazione e che ne condividano lo spirito e l’iniziativa. </w:t>
      </w:r>
      <w:r>
        <w:rPr>
          <w:i/>
          <w:sz w:val="20"/>
          <w:szCs w:val="20"/>
        </w:rPr>
        <w:t xml:space="preserve">Lugano Finance Club </w:t>
      </w:r>
      <w:r>
        <w:rPr>
          <w:sz w:val="20"/>
          <w:szCs w:val="20"/>
        </w:rPr>
        <w:t>è principalmente pensata per persone che hanno una forte tendenza di approfondimento e interesse in tutto ciò che riguarda la finanza nella fattispecie, e che vogliono portare un loro personale contributo, seppur moderato, al mondo finanziario moderno.</w:t>
      </w:r>
    </w:p>
    <w:p w:rsidR="001557C9" w:rsidRDefault="001557C9"/>
    <w:p w:rsidR="001557C9" w:rsidRDefault="007005B1">
      <w:pPr>
        <w:jc w:val="center"/>
      </w:pPr>
      <w:r>
        <w:rPr>
          <w:sz w:val="28"/>
          <w:szCs w:val="28"/>
          <w:u w:val="single"/>
        </w:rPr>
        <w:t>CAPITOLO 2</w:t>
      </w:r>
      <w:r>
        <w:rPr>
          <w:sz w:val="28"/>
          <w:szCs w:val="28"/>
        </w:rPr>
        <w:t>: ORGANIZZAZIONE DELL’ASSOCIAZIONE</w:t>
      </w:r>
    </w:p>
    <w:p w:rsidR="001557C9" w:rsidRDefault="007005B1">
      <w:pPr>
        <w:jc w:val="center"/>
      </w:pPr>
      <w:r>
        <w:rPr>
          <w:color w:val="5B9BD5"/>
          <w:sz w:val="28"/>
          <w:szCs w:val="28"/>
        </w:rPr>
        <w:t>Art. 5 - Organico</w:t>
      </w:r>
    </w:p>
    <w:p w:rsidR="001557C9" w:rsidRDefault="007005B1">
      <w:pPr>
        <w:numPr>
          <w:ilvl w:val="0"/>
          <w:numId w:val="4"/>
        </w:numPr>
        <w:spacing w:after="0"/>
        <w:ind w:hanging="360"/>
        <w:contextualSpacing/>
        <w:rPr>
          <w:sz w:val="20"/>
          <w:szCs w:val="20"/>
        </w:rPr>
      </w:pPr>
      <w:r>
        <w:rPr>
          <w:sz w:val="20"/>
          <w:szCs w:val="20"/>
          <w:u w:val="single"/>
        </w:rPr>
        <w:t>Soci fondatori.</w:t>
      </w:r>
      <w:r>
        <w:rPr>
          <w:sz w:val="20"/>
          <w:szCs w:val="20"/>
        </w:rPr>
        <w:t xml:space="preserve"> (*)</w:t>
      </w:r>
    </w:p>
    <w:p w:rsidR="001557C9" w:rsidRDefault="007005B1">
      <w:pPr>
        <w:spacing w:after="0"/>
        <w:ind w:firstLine="720"/>
      </w:pPr>
      <w:r>
        <w:rPr>
          <w:sz w:val="20"/>
          <w:szCs w:val="20"/>
        </w:rPr>
        <w:t>Soci presenti alla costituzione dell’associazione. Dovere partecipativo.</w:t>
      </w:r>
    </w:p>
    <w:p w:rsidR="001557C9" w:rsidRDefault="007005B1">
      <w:pPr>
        <w:numPr>
          <w:ilvl w:val="0"/>
          <w:numId w:val="4"/>
        </w:numPr>
        <w:spacing w:after="0"/>
        <w:ind w:hanging="360"/>
        <w:contextualSpacing/>
        <w:rPr>
          <w:sz w:val="20"/>
          <w:szCs w:val="20"/>
        </w:rPr>
      </w:pPr>
      <w:r>
        <w:rPr>
          <w:sz w:val="20"/>
          <w:szCs w:val="20"/>
          <w:u w:val="single"/>
        </w:rPr>
        <w:t>Soci ordinari.</w:t>
      </w:r>
      <w:r>
        <w:rPr>
          <w:sz w:val="20"/>
          <w:szCs w:val="20"/>
        </w:rPr>
        <w:t xml:space="preserve"> (*)</w:t>
      </w:r>
    </w:p>
    <w:p w:rsidR="001557C9" w:rsidRDefault="007005B1">
      <w:pPr>
        <w:spacing w:after="0"/>
        <w:ind w:firstLine="720"/>
      </w:pPr>
      <w:r>
        <w:rPr>
          <w:sz w:val="20"/>
          <w:szCs w:val="20"/>
        </w:rPr>
        <w:t>Paganti della quota annuale stabilita. Dovere partecipativo.</w:t>
      </w:r>
    </w:p>
    <w:p w:rsidR="001557C9" w:rsidRDefault="007005B1">
      <w:pPr>
        <w:numPr>
          <w:ilvl w:val="0"/>
          <w:numId w:val="4"/>
        </w:numPr>
        <w:spacing w:after="0"/>
        <w:ind w:hanging="360"/>
        <w:contextualSpacing/>
        <w:rPr>
          <w:sz w:val="20"/>
          <w:szCs w:val="20"/>
        </w:rPr>
      </w:pPr>
      <w:r>
        <w:rPr>
          <w:sz w:val="20"/>
          <w:szCs w:val="20"/>
          <w:u w:val="single"/>
        </w:rPr>
        <w:t>Consiglio Direttivo.</w:t>
      </w:r>
    </w:p>
    <w:p w:rsidR="001557C9" w:rsidRDefault="007005B1">
      <w:pPr>
        <w:spacing w:after="0"/>
        <w:ind w:left="720"/>
      </w:pPr>
      <w:r>
        <w:rPr>
          <w:sz w:val="20"/>
          <w:szCs w:val="20"/>
        </w:rPr>
        <w:t>Formato da un minimo di 3 ad un massimo di 9 membri (Presidente, Vicepresidente e Tesoriere fanno sempre parte del CD) è eletto democraticamente dai Soci. Possiede potere consultivo/revisionale in materia di decisioni prese dall’Assemblea dei soci.</w:t>
      </w:r>
    </w:p>
    <w:p w:rsidR="001557C9" w:rsidRDefault="007005B1">
      <w:pPr>
        <w:numPr>
          <w:ilvl w:val="0"/>
          <w:numId w:val="4"/>
        </w:numPr>
        <w:spacing w:after="0"/>
        <w:ind w:hanging="360"/>
        <w:contextualSpacing/>
        <w:rPr>
          <w:sz w:val="20"/>
          <w:szCs w:val="20"/>
        </w:rPr>
      </w:pPr>
      <w:r>
        <w:rPr>
          <w:sz w:val="20"/>
          <w:szCs w:val="20"/>
          <w:u w:val="single"/>
        </w:rPr>
        <w:t>Presidente.</w:t>
      </w:r>
    </w:p>
    <w:p w:rsidR="001557C9" w:rsidRDefault="007005B1">
      <w:pPr>
        <w:spacing w:after="0"/>
        <w:ind w:firstLine="720"/>
      </w:pPr>
      <w:r>
        <w:rPr>
          <w:sz w:val="20"/>
          <w:szCs w:val="20"/>
        </w:rPr>
        <w:t>Membro del direttivo e rappresentante legale dell’associazione</w:t>
      </w:r>
    </w:p>
    <w:p w:rsidR="001557C9" w:rsidRDefault="007005B1">
      <w:pPr>
        <w:numPr>
          <w:ilvl w:val="0"/>
          <w:numId w:val="4"/>
        </w:numPr>
        <w:spacing w:after="0"/>
        <w:ind w:hanging="360"/>
        <w:contextualSpacing/>
        <w:rPr>
          <w:sz w:val="20"/>
          <w:szCs w:val="20"/>
        </w:rPr>
      </w:pPr>
      <w:r>
        <w:rPr>
          <w:sz w:val="20"/>
          <w:szCs w:val="20"/>
          <w:u w:val="single"/>
        </w:rPr>
        <w:t>Vice Presidente.</w:t>
      </w:r>
      <w:r>
        <w:rPr>
          <w:sz w:val="20"/>
          <w:szCs w:val="20"/>
        </w:rPr>
        <w:t xml:space="preserve"> </w:t>
      </w:r>
    </w:p>
    <w:p w:rsidR="001557C9" w:rsidRDefault="007005B1">
      <w:pPr>
        <w:spacing w:after="0"/>
        <w:ind w:left="720"/>
      </w:pPr>
      <w:r>
        <w:rPr>
          <w:sz w:val="20"/>
          <w:szCs w:val="20"/>
          <w:highlight w:val="white"/>
        </w:rPr>
        <w:t xml:space="preserve">Il Vice Presidente, dura in carica 6 mesi e sostituisce il Presidente in caso di sua assenza e/o di legittimo impedimento,  esercitandone le stesse funzioni ma solo temporaneamente. </w:t>
      </w:r>
    </w:p>
    <w:p w:rsidR="001557C9" w:rsidRDefault="007005B1">
      <w:pPr>
        <w:numPr>
          <w:ilvl w:val="0"/>
          <w:numId w:val="4"/>
        </w:numPr>
        <w:spacing w:after="0"/>
        <w:ind w:hanging="360"/>
        <w:contextualSpacing/>
        <w:rPr>
          <w:sz w:val="20"/>
          <w:szCs w:val="20"/>
        </w:rPr>
      </w:pPr>
      <w:r>
        <w:rPr>
          <w:sz w:val="20"/>
          <w:szCs w:val="20"/>
          <w:u w:val="single"/>
        </w:rPr>
        <w:t>Tesoriere.</w:t>
      </w:r>
    </w:p>
    <w:p w:rsidR="001557C9" w:rsidRDefault="007005B1">
      <w:pPr>
        <w:spacing w:after="0"/>
        <w:ind w:left="720"/>
        <w:rPr>
          <w:sz w:val="22"/>
          <w:szCs w:val="22"/>
        </w:rPr>
      </w:pPr>
      <w:r>
        <w:rPr>
          <w:sz w:val="20"/>
          <w:szCs w:val="20"/>
        </w:rPr>
        <w:t>Registra i movimenti di cassa e cura il patrimonio dell’associazione. Redige gli schemi di bilancio (vedi  legislazione svizzera in materia) e li sottopone al direttivo con definitiva approvazione del presidente.</w:t>
      </w:r>
    </w:p>
    <w:p w:rsidR="001557C9" w:rsidRDefault="007005B1">
      <w:pPr>
        <w:spacing w:after="0"/>
        <w:ind w:left="720"/>
        <w:rPr>
          <w:sz w:val="22"/>
          <w:szCs w:val="22"/>
        </w:rPr>
      </w:pPr>
      <w:r>
        <w:rPr>
          <w:sz w:val="20"/>
          <w:szCs w:val="20"/>
        </w:rPr>
        <w:t>Il Tesoriere dura in carica 6 mesi.</w:t>
      </w:r>
    </w:p>
    <w:p w:rsidR="001557C9" w:rsidRDefault="007005B1">
      <w:r>
        <w:rPr>
          <w:sz w:val="20"/>
          <w:szCs w:val="20"/>
          <w:u w:val="single"/>
        </w:rPr>
        <w:tab/>
      </w:r>
    </w:p>
    <w:p w:rsidR="001557C9" w:rsidRDefault="001557C9"/>
    <w:p w:rsidR="001557C9" w:rsidRDefault="007005B1">
      <w:r>
        <w:rPr>
          <w:sz w:val="20"/>
          <w:szCs w:val="20"/>
        </w:rPr>
        <w:t xml:space="preserve">(*) </w:t>
      </w:r>
      <w:r>
        <w:rPr>
          <w:i/>
          <w:sz w:val="20"/>
          <w:szCs w:val="20"/>
        </w:rPr>
        <w:t>Soci ordinari:</w:t>
      </w:r>
      <w:r>
        <w:rPr>
          <w:sz w:val="20"/>
          <w:szCs w:val="20"/>
        </w:rPr>
        <w:t xml:space="preserve"> persone o enti che si impegnano a pagare, per tutta la permanenza del vincolo associativo, la quota annuale stabilita dallo Statuto.</w:t>
      </w:r>
    </w:p>
    <w:p w:rsidR="001557C9" w:rsidRDefault="001557C9"/>
    <w:p w:rsidR="001557C9" w:rsidRDefault="007005B1">
      <w:pPr>
        <w:jc w:val="center"/>
      </w:pPr>
      <w:r>
        <w:rPr>
          <w:color w:val="5B9BD5"/>
          <w:sz w:val="28"/>
          <w:szCs w:val="28"/>
        </w:rPr>
        <w:t>Art. 6 - Consiglio Direttivo</w:t>
      </w:r>
    </w:p>
    <w:p w:rsidR="001557C9" w:rsidRDefault="007005B1">
      <w:pPr>
        <w:spacing w:line="240" w:lineRule="auto"/>
      </w:pPr>
      <w:r>
        <w:rPr>
          <w:sz w:val="20"/>
          <w:szCs w:val="20"/>
        </w:rPr>
        <w:t>Il Consiglio Direttivo è composto da un minimo di 3 ed un massimo di 9 membri, eletti dall’Assemblea fra i componenti dell’Assemblea stessa.</w:t>
      </w:r>
    </w:p>
    <w:p w:rsidR="001557C9" w:rsidRDefault="007005B1">
      <w:pPr>
        <w:spacing w:line="240" w:lineRule="auto"/>
      </w:pPr>
      <w:r>
        <w:rPr>
          <w:sz w:val="20"/>
          <w:szCs w:val="20"/>
        </w:rPr>
        <w:t>Il Consiglio Direttivo è validamente costituito quando sono presenti in maggioranza semplice i membri del Consiglio Direttivo.</w:t>
      </w:r>
    </w:p>
    <w:p w:rsidR="001557C9" w:rsidRDefault="007005B1">
      <w:pPr>
        <w:spacing w:line="240" w:lineRule="auto"/>
      </w:pPr>
      <w:r>
        <w:rPr>
          <w:sz w:val="20"/>
          <w:szCs w:val="20"/>
        </w:rPr>
        <w:t>I membri del Consiglio Direttivo svolgono la loro attività gratuitamente e durano in carica 6 mesi.</w:t>
      </w:r>
    </w:p>
    <w:p w:rsidR="001557C9" w:rsidRDefault="007005B1">
      <w:pPr>
        <w:spacing w:line="240" w:lineRule="auto"/>
      </w:pPr>
      <w:r>
        <w:rPr>
          <w:sz w:val="20"/>
          <w:szCs w:val="20"/>
        </w:rPr>
        <w:t>Il Consiglio Direttivo può essere revocato dall’Assemblea mediante una mozione promossa dai due terzi dei soci con valida motivazione (inerenza a Statuto o al Regolamento Interno). Di conseguenza avverà una votazione straordinaria allo scopo di eleggere i nuovi membri del CD.</w:t>
      </w:r>
    </w:p>
    <w:p w:rsidR="001557C9" w:rsidRDefault="007005B1">
      <w:pPr>
        <w:jc w:val="center"/>
      </w:pPr>
      <w:r>
        <w:rPr>
          <w:color w:val="5B9BD5"/>
          <w:sz w:val="28"/>
          <w:szCs w:val="28"/>
        </w:rPr>
        <w:lastRenderedPageBreak/>
        <w:t>Art. 7 - Presidente</w:t>
      </w:r>
    </w:p>
    <w:p w:rsidR="001557C9" w:rsidRDefault="007005B1">
      <w:r>
        <w:rPr>
          <w:sz w:val="20"/>
          <w:szCs w:val="20"/>
        </w:rPr>
        <w:t>Il presidente dura in carica 6 mesi e svolge la sua attività gratuitamente; appartiene al Consiglio Direttivo, ed è legale rappresentante dell’Associazione a tutti gli effetti, sottoscrive tutti gli atti amministrativi compiuti dall’Associazione; Può aprire e chiudere conti correnti bancari e postali e procedure agli incassi. Autorizza la spendita del nome. In caso di dimissioni di uno o più memberi del CD, Presidente, Vice Presidente e Tesoriere nominano i nuovi membri tramite votazione a maggioranza assoluta dei rimanenti membri.</w:t>
      </w:r>
    </w:p>
    <w:p w:rsidR="001557C9" w:rsidRDefault="001557C9"/>
    <w:p w:rsidR="001557C9" w:rsidRDefault="007005B1">
      <w:pPr>
        <w:jc w:val="center"/>
      </w:pPr>
      <w:r>
        <w:rPr>
          <w:color w:val="5B9BD5"/>
          <w:sz w:val="28"/>
          <w:szCs w:val="28"/>
        </w:rPr>
        <w:t>Art. 8 - Assemblea dei soci</w:t>
      </w:r>
    </w:p>
    <w:p w:rsidR="001557C9" w:rsidRDefault="007005B1">
      <w:pPr>
        <w:spacing w:line="240" w:lineRule="auto"/>
      </w:pPr>
      <w:r>
        <w:rPr>
          <w:sz w:val="20"/>
          <w:szCs w:val="20"/>
        </w:rPr>
        <w:t>L'Assemblea è costituita da tutti i Soci in regola con il versamento della eventuale quota associativa.</w:t>
      </w:r>
    </w:p>
    <w:p w:rsidR="001557C9" w:rsidRDefault="007005B1">
      <w:pPr>
        <w:spacing w:line="240" w:lineRule="auto"/>
      </w:pPr>
      <w:r>
        <w:rPr>
          <w:sz w:val="20"/>
          <w:szCs w:val="20"/>
        </w:rPr>
        <w:t>L’Assemblea ha competenze in merito all’approvazione annuale del bilancio consuntivo.</w:t>
      </w:r>
    </w:p>
    <w:p w:rsidR="001557C9" w:rsidRDefault="007005B1">
      <w:pPr>
        <w:spacing w:line="240" w:lineRule="auto"/>
      </w:pPr>
      <w:r>
        <w:rPr>
          <w:sz w:val="20"/>
          <w:szCs w:val="20"/>
        </w:rPr>
        <w:t>L’Assemblea è convocata almeno una volta ogni mese dal Presidente in via ordinaria su delibera del consiglio direttivo. La convocazione deve essere comunicata almeno 10 giorni prima della data stabilita  tramite posta elettronica/gruppi social o altri mezzi di comunicazione. La comunicazione deve comprendere data e luogo della seduta.</w:t>
      </w:r>
    </w:p>
    <w:p w:rsidR="001557C9" w:rsidRDefault="007005B1">
      <w:pPr>
        <w:spacing w:line="240" w:lineRule="auto"/>
      </w:pPr>
      <w:r>
        <w:rPr>
          <w:sz w:val="20"/>
          <w:szCs w:val="20"/>
        </w:rPr>
        <w:t>L’Assemblea può essere, in via straordinaria, convocata su richiesta della maggioranza del consiglio direttivo che ne facciano formale richiesta scritta.</w:t>
      </w:r>
    </w:p>
    <w:p w:rsidR="001557C9" w:rsidRDefault="007005B1">
      <w:pPr>
        <w:spacing w:line="240" w:lineRule="auto"/>
      </w:pPr>
      <w:r>
        <w:rPr>
          <w:sz w:val="20"/>
          <w:szCs w:val="20"/>
        </w:rPr>
        <w:t xml:space="preserve">L'Assemblea è presieduta dal Presidente o, in sua assenza, dal Vice Presidente o dal consigliere presente più anziano d’età. </w:t>
      </w:r>
    </w:p>
    <w:p w:rsidR="001557C9" w:rsidRDefault="007005B1">
      <w:pPr>
        <w:spacing w:line="240" w:lineRule="auto"/>
      </w:pPr>
      <w:r>
        <w:rPr>
          <w:sz w:val="20"/>
          <w:szCs w:val="20"/>
        </w:rPr>
        <w:t>All'apertura di ogni seduta, il Presidente designa un segretario. Il verbale di ogni seduta è sottoscritto dal Presidente, e richiedibile da ogni associato al segretario designato in occasione dell’assemblea successiva.</w:t>
      </w:r>
    </w:p>
    <w:p w:rsidR="001557C9" w:rsidRDefault="007005B1">
      <w:pPr>
        <w:spacing w:line="240" w:lineRule="auto"/>
      </w:pPr>
      <w:r>
        <w:rPr>
          <w:sz w:val="20"/>
          <w:szCs w:val="20"/>
        </w:rPr>
        <w:t>L'Assemblea ordinaria si intende regolarmente costituita in prima convocazione con la presenza della metà più uno dei membri del consiglio direttivo; in seconda convocazione è validamente costituita con qualsiasi numero dei membri del consiglio direttivo presenti. Delibera a maggioranza semplice dei presenti, fatte salve le eccezioni previste dallo Statuto.</w:t>
      </w:r>
    </w:p>
    <w:p w:rsidR="001557C9" w:rsidRDefault="007005B1">
      <w:pPr>
        <w:spacing w:line="240" w:lineRule="auto"/>
      </w:pPr>
      <w:r>
        <w:rPr>
          <w:sz w:val="20"/>
          <w:szCs w:val="20"/>
        </w:rPr>
        <w:t xml:space="preserve">I membri del consiglio direttivo non presenti all’Assemblea possono farsi rappresentare da un altro socio su tutti i punti all’ordine del giorno. La delega deve essere comunicata per iscritto al Presidente prima dell’inizio dell’Assemblea, e deve indicare i punti dell’ordine del giorno per cui è conferita. Ogni socio può ricevere una sola delega. Il Presidente è tenuto a comunicare all’Assemblea le deleghe valide ed ammesse all’inizio della seduta. </w:t>
      </w:r>
    </w:p>
    <w:p w:rsidR="001557C9" w:rsidRDefault="001557C9">
      <w:pPr>
        <w:spacing w:line="240" w:lineRule="auto"/>
      </w:pPr>
    </w:p>
    <w:p w:rsidR="001557C9" w:rsidRDefault="007005B1">
      <w:pPr>
        <w:spacing w:line="240" w:lineRule="auto"/>
        <w:jc w:val="center"/>
      </w:pPr>
      <w:r>
        <w:rPr>
          <w:color w:val="5B9BD5"/>
          <w:sz w:val="28"/>
          <w:szCs w:val="28"/>
        </w:rPr>
        <w:t>Art. 9 - Assemblea ordinaria</w:t>
      </w:r>
    </w:p>
    <w:p w:rsidR="001557C9" w:rsidRDefault="007005B1">
      <w:pPr>
        <w:spacing w:line="240" w:lineRule="auto"/>
      </w:pPr>
      <w:r>
        <w:rPr>
          <w:sz w:val="20"/>
          <w:szCs w:val="20"/>
        </w:rPr>
        <w:t>L'assemblea ordinaria è costituita da tutti i Soci in regola con il versamento della eventuale quota associativa.</w:t>
      </w:r>
    </w:p>
    <w:p w:rsidR="001557C9" w:rsidRDefault="007005B1">
      <w:pPr>
        <w:spacing w:line="240" w:lineRule="auto"/>
      </w:pPr>
      <w:r>
        <w:rPr>
          <w:sz w:val="20"/>
          <w:szCs w:val="20"/>
        </w:rPr>
        <w:t>L'Assemblea ordinaria viene convocata una volta ogni sei mesi per svolgere i seguenti compiti:</w:t>
      </w:r>
    </w:p>
    <w:p w:rsidR="001557C9" w:rsidRDefault="007005B1">
      <w:pPr>
        <w:numPr>
          <w:ilvl w:val="0"/>
          <w:numId w:val="5"/>
        </w:numPr>
        <w:spacing w:line="240" w:lineRule="auto"/>
        <w:ind w:hanging="360"/>
        <w:contextualSpacing/>
        <w:rPr>
          <w:sz w:val="20"/>
          <w:szCs w:val="20"/>
        </w:rPr>
      </w:pPr>
      <w:r>
        <w:rPr>
          <w:sz w:val="20"/>
          <w:szCs w:val="20"/>
        </w:rPr>
        <w:t>elegge il consiglio direttivo (Presidente, Vice Presidente e Tesoriere)</w:t>
      </w:r>
    </w:p>
    <w:p w:rsidR="001557C9" w:rsidRDefault="007005B1">
      <w:pPr>
        <w:numPr>
          <w:ilvl w:val="0"/>
          <w:numId w:val="5"/>
        </w:numPr>
        <w:spacing w:line="240" w:lineRule="auto"/>
        <w:ind w:hanging="360"/>
        <w:contextualSpacing/>
        <w:rPr>
          <w:sz w:val="20"/>
          <w:szCs w:val="20"/>
        </w:rPr>
      </w:pPr>
      <w:r>
        <w:rPr>
          <w:sz w:val="20"/>
          <w:szCs w:val="20"/>
        </w:rPr>
        <w:t>approva il bilancio preventivo e consuntivo</w:t>
      </w:r>
    </w:p>
    <w:p w:rsidR="001557C9" w:rsidRDefault="007005B1">
      <w:pPr>
        <w:spacing w:line="240" w:lineRule="auto"/>
      </w:pPr>
      <w:r>
        <w:rPr>
          <w:sz w:val="20"/>
          <w:szCs w:val="20"/>
        </w:rPr>
        <w:t>All’apertura di ogni seduta il presidente dovrà eleggere un segretario che rediga il verbale che andrà a sottoscrizione del Presidente.</w:t>
      </w:r>
    </w:p>
    <w:p w:rsidR="001557C9" w:rsidRDefault="001557C9">
      <w:pPr>
        <w:spacing w:line="240" w:lineRule="auto"/>
        <w:jc w:val="center"/>
      </w:pPr>
    </w:p>
    <w:p w:rsidR="001557C9" w:rsidRDefault="001557C9">
      <w:pPr>
        <w:jc w:val="center"/>
      </w:pPr>
    </w:p>
    <w:p w:rsidR="001557C9" w:rsidRDefault="001557C9">
      <w:pPr>
        <w:jc w:val="center"/>
      </w:pPr>
    </w:p>
    <w:p w:rsidR="001557C9" w:rsidRDefault="007005B1">
      <w:pPr>
        <w:jc w:val="center"/>
      </w:pPr>
      <w:r>
        <w:rPr>
          <w:sz w:val="28"/>
          <w:szCs w:val="28"/>
          <w:u w:val="single"/>
        </w:rPr>
        <w:t>Capitolo 3</w:t>
      </w:r>
      <w:r>
        <w:rPr>
          <w:sz w:val="28"/>
          <w:szCs w:val="28"/>
        </w:rPr>
        <w:t>: VOCI RESIDUALI</w:t>
      </w:r>
    </w:p>
    <w:p w:rsidR="001557C9" w:rsidRDefault="001557C9">
      <w:pPr>
        <w:jc w:val="center"/>
      </w:pPr>
    </w:p>
    <w:p w:rsidR="001557C9" w:rsidRDefault="007005B1">
      <w:pPr>
        <w:jc w:val="center"/>
      </w:pPr>
      <w:r>
        <w:rPr>
          <w:color w:val="5B9BD5"/>
          <w:sz w:val="28"/>
          <w:szCs w:val="28"/>
        </w:rPr>
        <w:t>Art. 10 - Ammissione</w:t>
      </w:r>
    </w:p>
    <w:p w:rsidR="001557C9" w:rsidRDefault="007005B1">
      <w:r>
        <w:rPr>
          <w:sz w:val="20"/>
          <w:szCs w:val="20"/>
        </w:rPr>
        <w:t>L'ammissione dei soci ordinari è deliberata dal Consiglio Direttivo, su domanda scritta del richiedente controfirmata da almeno uno dei soci del Direttivo, e vincolante al pagamento della quota ordinaria di 20 CHF.</w:t>
      </w:r>
    </w:p>
    <w:p w:rsidR="001557C9" w:rsidRDefault="001557C9"/>
    <w:p w:rsidR="001557C9" w:rsidRDefault="007005B1">
      <w:pPr>
        <w:jc w:val="center"/>
      </w:pPr>
      <w:r>
        <w:rPr>
          <w:color w:val="5B9BD5"/>
          <w:sz w:val="28"/>
          <w:szCs w:val="28"/>
        </w:rPr>
        <w:t>Art. 11 - Provvedimenti e Sanzioni</w:t>
      </w:r>
    </w:p>
    <w:p w:rsidR="001557C9" w:rsidRDefault="007005B1">
      <w:r>
        <w:rPr>
          <w:sz w:val="20"/>
          <w:szCs w:val="20"/>
        </w:rPr>
        <w:t>Tutti i soci sono tenuti a rispettare le norme del presente statuto e l'eventuale regolamento interno, secondo le deliberazioni assunte dagli organi preposti. In caso di comportamento difforme, che rechi pregiudizio agli scopi o al patrimonio dell'associazione il Consiglio direttivo dovrà intervenire ed applicare le seguenti sanzioni: richiamo ed espulsione dall’ Associazione.</w:t>
      </w:r>
    </w:p>
    <w:p w:rsidR="001557C9" w:rsidRDefault="001557C9"/>
    <w:p w:rsidR="001557C9" w:rsidRDefault="007005B1">
      <w:pPr>
        <w:jc w:val="center"/>
      </w:pPr>
      <w:r>
        <w:rPr>
          <w:color w:val="5B9BD5"/>
          <w:sz w:val="28"/>
          <w:szCs w:val="28"/>
        </w:rPr>
        <w:t>Art. 12 - Modifiche dello Statuto</w:t>
      </w:r>
    </w:p>
    <w:p w:rsidR="001557C9" w:rsidRDefault="007005B1">
      <w:r>
        <w:rPr>
          <w:sz w:val="20"/>
          <w:szCs w:val="20"/>
        </w:rPr>
        <w:t>La modifica di tale statuto e/o di un eventuale regolamento interno, spetta ad una decisione collegiale tra Consiglio Direttivo o  dei Soci Fondatori. La decisione viene presa a maggioranza semplice del CD.</w:t>
      </w:r>
    </w:p>
    <w:p w:rsidR="001557C9" w:rsidRDefault="001557C9"/>
    <w:p w:rsidR="001557C9" w:rsidRDefault="007005B1">
      <w:pPr>
        <w:jc w:val="center"/>
      </w:pPr>
      <w:r>
        <w:rPr>
          <w:color w:val="5B9BD5"/>
          <w:sz w:val="28"/>
          <w:szCs w:val="28"/>
        </w:rPr>
        <w:t>Art. 13 - Risorse Economiche</w:t>
      </w:r>
    </w:p>
    <w:p w:rsidR="001557C9" w:rsidRDefault="007005B1">
      <w:pPr>
        <w:spacing w:line="240" w:lineRule="auto"/>
      </w:pPr>
      <w:r>
        <w:rPr>
          <w:sz w:val="20"/>
          <w:szCs w:val="20"/>
        </w:rPr>
        <w:t>I contributi degli aderenti sono costituiti dalla quota associativa annuale pari a 20 CHF (La quota o il contributo associativo non è trasmissibile, è soggetta a rivalutazione istituzionale da parte del consiglio direttivo e non è retroattiva).</w:t>
      </w:r>
    </w:p>
    <w:p w:rsidR="001557C9" w:rsidRDefault="007005B1">
      <w:pPr>
        <w:spacing w:line="240" w:lineRule="auto"/>
      </w:pPr>
      <w:r>
        <w:rPr>
          <w:sz w:val="20"/>
          <w:szCs w:val="20"/>
        </w:rPr>
        <w:t>Il Consiglio Direttivo non può imporre versamenti straordinari da parte dei Soci. Sono ammesse eventuali proposte di autofinanziamento, purché soggette a votazione unanime, o per libera invettiva dei membri.</w:t>
      </w:r>
    </w:p>
    <w:p w:rsidR="001557C9" w:rsidRDefault="007005B1">
      <w:pPr>
        <w:spacing w:line="240" w:lineRule="auto"/>
      </w:pPr>
      <w:r>
        <w:rPr>
          <w:sz w:val="20"/>
          <w:szCs w:val="20"/>
        </w:rPr>
        <w:t>Le elargizioni in danaro, le donazioni e i lasciti, sono accettate dal Direttivo, che delibera sulla utilizzazione di esse, in armonia con finalità statutarie dell'organizzazione.</w:t>
      </w:r>
    </w:p>
    <w:p w:rsidR="001557C9" w:rsidRDefault="007005B1">
      <w:pPr>
        <w:spacing w:line="240" w:lineRule="auto"/>
      </w:pPr>
      <w:r>
        <w:rPr>
          <w:sz w:val="20"/>
          <w:szCs w:val="20"/>
        </w:rPr>
        <w:t>E’ vietato distribuire, anche in modo indiretto, utili o avanzi di gestione nonché fondi, riserve o capitale durante la vita dell’Associazione, salvo che la destinazione o la distribuzione non siano imposte dalla legge.</w:t>
      </w:r>
    </w:p>
    <w:p w:rsidR="001557C9" w:rsidRDefault="001557C9">
      <w:pPr>
        <w:spacing w:line="240" w:lineRule="auto"/>
      </w:pPr>
    </w:p>
    <w:p w:rsidR="001557C9" w:rsidRDefault="007005B1">
      <w:pPr>
        <w:spacing w:line="240" w:lineRule="auto"/>
        <w:jc w:val="center"/>
      </w:pPr>
      <w:r>
        <w:rPr>
          <w:color w:val="5B9BD5"/>
          <w:sz w:val="28"/>
          <w:szCs w:val="28"/>
        </w:rPr>
        <w:t>Art. 14 - Entrata in Vigore</w:t>
      </w:r>
    </w:p>
    <w:p w:rsidR="001557C9" w:rsidRDefault="007005B1">
      <w:pPr>
        <w:spacing w:line="240" w:lineRule="auto"/>
      </w:pPr>
      <w:r>
        <w:rPr>
          <w:sz w:val="20"/>
          <w:szCs w:val="20"/>
        </w:rPr>
        <w:t>Il presente statuto entra in vigore in data --- .</w:t>
      </w:r>
    </w:p>
    <w:p w:rsidR="001557C9" w:rsidRDefault="00814AD3">
      <w:pPr>
        <w:spacing w:line="240" w:lineRule="auto"/>
      </w:pPr>
      <w:r>
        <w:t>In fede:</w:t>
      </w:r>
      <w:bookmarkStart w:id="5" w:name="_GoBack"/>
      <w:bookmarkEnd w:id="5"/>
    </w:p>
    <w:p w:rsidR="001557C9" w:rsidRDefault="00814AD3">
      <w:pPr>
        <w:spacing w:line="240" w:lineRule="auto"/>
      </w:pPr>
      <w:r>
        <w:t>Presidente: Antonio Mironi</w:t>
      </w:r>
    </w:p>
    <w:p w:rsidR="00814AD3" w:rsidRDefault="00814AD3">
      <w:pPr>
        <w:spacing w:line="240" w:lineRule="auto"/>
      </w:pPr>
      <w:r>
        <w:t>Vice Presidente: Manuele Di Giovanni Chiesa</w:t>
      </w:r>
    </w:p>
    <w:p w:rsidR="00814AD3" w:rsidRDefault="00814AD3">
      <w:pPr>
        <w:spacing w:line="240" w:lineRule="auto"/>
      </w:pPr>
      <w:r>
        <w:t xml:space="preserve">Tesoriere: Giovani Tonon </w:t>
      </w:r>
    </w:p>
    <w:p w:rsidR="001557C9" w:rsidRDefault="001557C9">
      <w:pPr>
        <w:spacing w:line="240" w:lineRule="auto"/>
      </w:pPr>
    </w:p>
    <w:p w:rsidR="001557C9" w:rsidRDefault="001557C9">
      <w:pPr>
        <w:spacing w:line="240" w:lineRule="auto"/>
        <w:jc w:val="center"/>
      </w:pPr>
    </w:p>
    <w:p w:rsidR="001557C9" w:rsidRDefault="001557C9"/>
    <w:sectPr w:rsidR="001557C9">
      <w:pgSz w:w="11906" w:h="16838"/>
      <w:pgMar w:top="1417"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E98"/>
    <w:multiLevelType w:val="multilevel"/>
    <w:tmpl w:val="7A489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108063B"/>
    <w:multiLevelType w:val="multilevel"/>
    <w:tmpl w:val="4D2E56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1CD1192"/>
    <w:multiLevelType w:val="multilevel"/>
    <w:tmpl w:val="8490ED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C6F26EB"/>
    <w:multiLevelType w:val="multilevel"/>
    <w:tmpl w:val="803C1C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6464F9A"/>
    <w:multiLevelType w:val="multilevel"/>
    <w:tmpl w:val="13C014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C9"/>
    <w:rsid w:val="001557C9"/>
    <w:rsid w:val="007005B1"/>
    <w:rsid w:val="00814A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0791"/>
  <w15:docId w15:val="{38935E52-48E9-430F-B7CB-6F52EFC4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1"/>
        <w:szCs w:val="21"/>
        <w:lang w:val="it-IT" w:eastAsia="it-IT"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after="80" w:line="240" w:lineRule="auto"/>
      <w:jc w:val="center"/>
      <w:outlineLvl w:val="0"/>
    </w:pPr>
    <w:rPr>
      <w:color w:val="2E75B5"/>
      <w:sz w:val="40"/>
      <w:szCs w:val="40"/>
    </w:rPr>
  </w:style>
  <w:style w:type="paragraph" w:styleId="Heading2">
    <w:name w:val="heading 2"/>
    <w:basedOn w:val="Normal"/>
    <w:next w:val="Normal"/>
    <w:pPr>
      <w:keepNext/>
      <w:keepLines/>
      <w:spacing w:before="160" w:after="40" w:line="240" w:lineRule="auto"/>
      <w:jc w:val="center"/>
      <w:outlineLvl w:val="1"/>
    </w:pPr>
    <w:rPr>
      <w:sz w:val="32"/>
      <w:szCs w:val="32"/>
    </w:rPr>
  </w:style>
  <w:style w:type="paragraph" w:styleId="Heading3">
    <w:name w:val="heading 3"/>
    <w:basedOn w:val="Normal"/>
    <w:next w:val="Normal"/>
    <w:pPr>
      <w:keepNext/>
      <w:keepLines/>
      <w:spacing w:before="160" w:after="0" w:line="240" w:lineRule="auto"/>
      <w:outlineLvl w:val="2"/>
    </w:pPr>
    <w:rPr>
      <w:sz w:val="32"/>
      <w:szCs w:val="32"/>
    </w:rPr>
  </w:style>
  <w:style w:type="paragraph" w:styleId="Heading4">
    <w:name w:val="heading 4"/>
    <w:basedOn w:val="Normal"/>
    <w:next w:val="Normal"/>
    <w:pPr>
      <w:keepNext/>
      <w:keepLines/>
      <w:spacing w:before="80" w:after="0"/>
      <w:outlineLvl w:val="3"/>
    </w:pPr>
    <w:rPr>
      <w:i/>
      <w:sz w:val="30"/>
      <w:szCs w:val="30"/>
    </w:rPr>
  </w:style>
  <w:style w:type="paragraph" w:styleId="Heading5">
    <w:name w:val="heading 5"/>
    <w:basedOn w:val="Normal"/>
    <w:next w:val="Normal"/>
    <w:pPr>
      <w:keepNext/>
      <w:keepLines/>
      <w:spacing w:before="40" w:after="0"/>
      <w:outlineLvl w:val="4"/>
    </w:pPr>
    <w:rPr>
      <w:sz w:val="28"/>
      <w:szCs w:val="28"/>
    </w:rPr>
  </w:style>
  <w:style w:type="paragraph" w:styleId="Heading6">
    <w:name w:val="heading 6"/>
    <w:basedOn w:val="Normal"/>
    <w:next w:val="Normal"/>
    <w:pPr>
      <w:keepNext/>
      <w:keepLines/>
      <w:spacing w:before="40" w:after="0"/>
      <w:outlineLvl w:val="5"/>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400" w:line="240" w:lineRule="auto"/>
      <w:jc w:val="center"/>
    </w:pPr>
    <w:rPr>
      <w:smallCaps/>
      <w:sz w:val="72"/>
      <w:szCs w:val="72"/>
    </w:rPr>
  </w:style>
  <w:style w:type="paragraph" w:styleId="Subtitle">
    <w:name w:val="Subtitle"/>
    <w:basedOn w:val="Normal"/>
    <w:next w:val="Normal"/>
    <w:pPr>
      <w:keepNext/>
      <w:keepLines/>
      <w:jc w:val="center"/>
    </w:pPr>
    <w:rPr>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Mironi</dc:creator>
  <cp:lastModifiedBy>Antonio Mironi</cp:lastModifiedBy>
  <cp:revision>3</cp:revision>
  <dcterms:created xsi:type="dcterms:W3CDTF">2016-03-03T16:29:00Z</dcterms:created>
  <dcterms:modified xsi:type="dcterms:W3CDTF">2016-03-03T16:32:00Z</dcterms:modified>
</cp:coreProperties>
</file>